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7744C" w14:textId="77777777" w:rsidR="00604A53" w:rsidRDefault="005F0B7A" w:rsidP="004C591E">
      <w:pPr>
        <w:pStyle w:val="Title"/>
      </w:pPr>
      <w:r>
        <w:t xml:space="preserve">Conference </w:t>
      </w:r>
      <w:r w:rsidR="004C591E">
        <w:t xml:space="preserve">2016 </w:t>
      </w:r>
      <w:bookmarkStart w:id="0" w:name="_GoBack"/>
      <w:bookmarkEnd w:id="0"/>
      <w:r>
        <w:t>actions</w:t>
      </w:r>
    </w:p>
    <w:p w14:paraId="6AA53DDB" w14:textId="77777777" w:rsidR="005F0B7A" w:rsidRDefault="005F0B7A"/>
    <w:p w14:paraId="6042E7E1" w14:textId="77777777" w:rsidR="008505E5" w:rsidRDefault="005F0B7A" w:rsidP="008505E5">
      <w:r>
        <w:t xml:space="preserve">The following </w:t>
      </w:r>
      <w:r w:rsidR="00334468">
        <w:t xml:space="preserve">items </w:t>
      </w:r>
      <w:r>
        <w:t xml:space="preserve">are taken form the longer Conference report to Synod and </w:t>
      </w:r>
      <w:r w:rsidR="00D365C5">
        <w:t>is a list of the action</w:t>
      </w:r>
      <w:r w:rsidR="00334468">
        <w:t xml:space="preserve">s from Conference that </w:t>
      </w:r>
      <w:r w:rsidR="004C591E">
        <w:t>directly</w:t>
      </w:r>
      <w:r w:rsidR="00334468">
        <w:t xml:space="preserve"> impact Churches and Circuits.  To fully understand them they should be </w:t>
      </w:r>
      <w:r w:rsidR="004C591E">
        <w:t>considered</w:t>
      </w:r>
      <w:r w:rsidR="00334468">
        <w:t xml:space="preserve"> alongside the full report and the particular Conference agenda item </w:t>
      </w:r>
      <w:r w:rsidR="00924F55">
        <w:t>which is noted in brackets.</w:t>
      </w:r>
    </w:p>
    <w:p w14:paraId="01C67D1B" w14:textId="77777777" w:rsidR="008505E5" w:rsidRDefault="008505E5" w:rsidP="008505E5"/>
    <w:p w14:paraId="36BA2A88" w14:textId="77777777" w:rsidR="008505E5" w:rsidRPr="004C591E" w:rsidRDefault="008505E5" w:rsidP="004C591E">
      <w:pPr>
        <w:pStyle w:val="ListParagraph"/>
        <w:numPr>
          <w:ilvl w:val="0"/>
          <w:numId w:val="1"/>
        </w:numPr>
        <w:rPr>
          <w:b/>
        </w:rPr>
      </w:pPr>
      <w:r w:rsidRPr="004C591E">
        <w:rPr>
          <w:b/>
        </w:rPr>
        <w:t>The revised charter for incoming and outgoing ministers was accepted and there is particularly good information in this on the condition of manses.</w:t>
      </w:r>
      <w:r w:rsidR="002D52BF" w:rsidRPr="004C591E">
        <w:rPr>
          <w:b/>
        </w:rPr>
        <w:t xml:space="preserve"> (</w:t>
      </w:r>
      <w:r w:rsidR="0071222C" w:rsidRPr="004C591E">
        <w:rPr>
          <w:b/>
        </w:rPr>
        <w:t xml:space="preserve">Council </w:t>
      </w:r>
      <w:r w:rsidR="002D52BF" w:rsidRPr="004C591E">
        <w:rPr>
          <w:b/>
        </w:rPr>
        <w:t>13)</w:t>
      </w:r>
    </w:p>
    <w:p w14:paraId="1EFE8651" w14:textId="77777777" w:rsidR="008505E5" w:rsidRPr="004C591E" w:rsidRDefault="008505E5" w:rsidP="004C591E">
      <w:pPr>
        <w:pStyle w:val="ListParagraph"/>
        <w:numPr>
          <w:ilvl w:val="0"/>
          <w:numId w:val="1"/>
        </w:numPr>
        <w:rPr>
          <w:b/>
        </w:rPr>
      </w:pPr>
      <w:r w:rsidRPr="004C591E">
        <w:rPr>
          <w:b/>
        </w:rPr>
        <w:t>The recommendation from Council of better resourcing of Churches to effectively engage with the debate on the value of human life was adopted.</w:t>
      </w:r>
      <w:r w:rsidR="002D52BF" w:rsidRPr="004C591E">
        <w:rPr>
          <w:b/>
        </w:rPr>
        <w:t xml:space="preserve"> (</w:t>
      </w:r>
      <w:r w:rsidR="0071222C" w:rsidRPr="004C591E">
        <w:rPr>
          <w:b/>
        </w:rPr>
        <w:t xml:space="preserve">Council </w:t>
      </w:r>
      <w:r w:rsidR="002D52BF" w:rsidRPr="004C591E">
        <w:rPr>
          <w:b/>
        </w:rPr>
        <w:t>13)</w:t>
      </w:r>
    </w:p>
    <w:p w14:paraId="257392EA" w14:textId="77777777" w:rsidR="00E90A58" w:rsidRPr="004C591E" w:rsidRDefault="00E90A58" w:rsidP="004C591E">
      <w:pPr>
        <w:pStyle w:val="ListParagraph"/>
        <w:numPr>
          <w:ilvl w:val="0"/>
          <w:numId w:val="1"/>
        </w:numPr>
        <w:rPr>
          <w:b/>
        </w:rPr>
      </w:pPr>
      <w:r w:rsidRPr="004C591E">
        <w:rPr>
          <w:b/>
        </w:rPr>
        <w:t>Conference received the manifesto and directed Districts, Circuits and local Churches to engage with children and young people on these issues.</w:t>
      </w:r>
      <w:r w:rsidR="00481B9E" w:rsidRPr="004C591E">
        <w:rPr>
          <w:b/>
        </w:rPr>
        <w:t xml:space="preserve"> (3 Generate 22)</w:t>
      </w:r>
    </w:p>
    <w:p w14:paraId="5DD7EB68" w14:textId="77777777" w:rsidR="0071222C" w:rsidRPr="004C591E" w:rsidRDefault="0071222C" w:rsidP="004C591E">
      <w:pPr>
        <w:pStyle w:val="ListParagraph"/>
        <w:numPr>
          <w:ilvl w:val="0"/>
          <w:numId w:val="1"/>
        </w:numPr>
        <w:rPr>
          <w:b/>
        </w:rPr>
      </w:pPr>
      <w:r w:rsidRPr="004C591E">
        <w:rPr>
          <w:b/>
        </w:rPr>
        <w:t>This report confirmed the main Connexional allowances including confirming a car travel rate of £0.45 per miles and a living wage of £9.40 in London and £8.25 elsewhere.</w:t>
      </w:r>
      <w:r w:rsidRPr="004C591E">
        <w:rPr>
          <w:b/>
        </w:rPr>
        <w:t xml:space="preserve"> (Connexional allowances 14)</w:t>
      </w:r>
    </w:p>
    <w:p w14:paraId="3F6ECACD" w14:textId="77777777" w:rsidR="00CE3289" w:rsidRPr="004C591E" w:rsidRDefault="00CE3289" w:rsidP="004C591E">
      <w:pPr>
        <w:pStyle w:val="ListParagraph"/>
        <w:numPr>
          <w:ilvl w:val="0"/>
          <w:numId w:val="1"/>
        </w:numPr>
        <w:rPr>
          <w:b/>
        </w:rPr>
      </w:pPr>
      <w:r w:rsidRPr="004C591E">
        <w:rPr>
          <w:b/>
        </w:rPr>
        <w:t>The report also reinstated the sabbatical levy of £50 per Minister in 2016/17 rising to £60 in 2017/18 until further notice.  It also recommended the maximum amount of expenses that can be claimed during a sabbatical continues to be £1000 until September 2018.</w:t>
      </w:r>
      <w:r w:rsidRPr="004C591E">
        <w:rPr>
          <w:b/>
        </w:rPr>
        <w:t xml:space="preserve"> </w:t>
      </w:r>
      <w:r w:rsidRPr="004C591E">
        <w:rPr>
          <w:b/>
        </w:rPr>
        <w:t>(Connexional allowances 14)</w:t>
      </w:r>
    </w:p>
    <w:p w14:paraId="1866E208" w14:textId="77777777" w:rsidR="003625D8" w:rsidRPr="004C591E" w:rsidRDefault="003625D8" w:rsidP="004C591E">
      <w:pPr>
        <w:pStyle w:val="ListParagraph"/>
        <w:numPr>
          <w:ilvl w:val="0"/>
          <w:numId w:val="1"/>
        </w:numPr>
        <w:rPr>
          <w:b/>
        </w:rPr>
      </w:pPr>
      <w:r w:rsidRPr="004C591E">
        <w:rPr>
          <w:b/>
        </w:rPr>
        <w:t>Feedback from Churches on the Issues of Connexionalism in 21</w:t>
      </w:r>
      <w:r w:rsidRPr="004C591E">
        <w:rPr>
          <w:b/>
          <w:vertAlign w:val="superscript"/>
        </w:rPr>
        <w:t>st</w:t>
      </w:r>
      <w:r w:rsidRPr="004C591E">
        <w:rPr>
          <w:b/>
        </w:rPr>
        <w:t xml:space="preserve"> Century will be warmly welcomed. (para 3.2)</w:t>
      </w:r>
      <w:r w:rsidR="00F363F8" w:rsidRPr="004C591E">
        <w:rPr>
          <w:b/>
        </w:rPr>
        <w:t xml:space="preserve"> (F</w:t>
      </w:r>
      <w:r w:rsidRPr="004C591E">
        <w:rPr>
          <w:b/>
        </w:rPr>
        <w:t xml:space="preserve">aith and Order </w:t>
      </w:r>
      <w:r w:rsidR="00F363F8" w:rsidRPr="004C591E">
        <w:rPr>
          <w:b/>
        </w:rPr>
        <w:t>32)</w:t>
      </w:r>
    </w:p>
    <w:p w14:paraId="3DFA124A" w14:textId="77777777" w:rsidR="003625D8" w:rsidRPr="004C591E" w:rsidRDefault="003625D8" w:rsidP="004C591E">
      <w:pPr>
        <w:pStyle w:val="ListParagraph"/>
        <w:numPr>
          <w:ilvl w:val="0"/>
          <w:numId w:val="1"/>
        </w:numPr>
        <w:rPr>
          <w:b/>
        </w:rPr>
      </w:pPr>
      <w:r w:rsidRPr="004C591E">
        <w:rPr>
          <w:b/>
        </w:rPr>
        <w:t>Para 5.4 has an extremely useful list of issues for consideration by local congregations on the impact of worship.</w:t>
      </w:r>
      <w:r w:rsidR="00F363F8" w:rsidRPr="004C591E">
        <w:rPr>
          <w:b/>
        </w:rPr>
        <w:t xml:space="preserve"> </w:t>
      </w:r>
      <w:r w:rsidR="00F363F8" w:rsidRPr="004C591E">
        <w:rPr>
          <w:b/>
        </w:rPr>
        <w:t>(Faith and Order 32)</w:t>
      </w:r>
    </w:p>
    <w:p w14:paraId="3D9C825D" w14:textId="77777777" w:rsidR="00F363F8" w:rsidRPr="004C591E" w:rsidRDefault="00F363F8" w:rsidP="004C591E">
      <w:pPr>
        <w:pStyle w:val="ListParagraph"/>
        <w:numPr>
          <w:ilvl w:val="0"/>
          <w:numId w:val="1"/>
        </w:numPr>
        <w:rPr>
          <w:b/>
        </w:rPr>
      </w:pPr>
      <w:r w:rsidRPr="004C591E">
        <w:rPr>
          <w:b/>
        </w:rPr>
        <w:t>Conference also encourages Circuits and Districts to use exiting resources and encourage the Methodist people to make space and time to engage in bible sturdy and spiritual literacy.</w:t>
      </w:r>
      <w:r w:rsidRPr="004C591E">
        <w:rPr>
          <w:b/>
        </w:rPr>
        <w:t xml:space="preserve"> (marriage and Relationships </w:t>
      </w:r>
      <w:r w:rsidR="0088710F" w:rsidRPr="004C591E">
        <w:rPr>
          <w:b/>
        </w:rPr>
        <w:t>29)</w:t>
      </w:r>
    </w:p>
    <w:p w14:paraId="38420FB0" w14:textId="77777777" w:rsidR="00CE3289" w:rsidRPr="004C591E" w:rsidRDefault="00DC7FE3" w:rsidP="004C591E">
      <w:pPr>
        <w:pStyle w:val="ListParagraph"/>
        <w:numPr>
          <w:ilvl w:val="0"/>
          <w:numId w:val="1"/>
        </w:numPr>
        <w:rPr>
          <w:b/>
        </w:rPr>
      </w:pPr>
      <w:r w:rsidRPr="004C591E">
        <w:rPr>
          <w:b/>
        </w:rPr>
        <w:t>Appendix B gives the lists of those required to complete the leadership and foundation modules.</w:t>
      </w:r>
      <w:r w:rsidRPr="004C591E">
        <w:rPr>
          <w:b/>
        </w:rPr>
        <w:t xml:space="preserve"> (</w:t>
      </w:r>
      <w:r w:rsidR="001C3EB6" w:rsidRPr="004C591E">
        <w:rPr>
          <w:b/>
        </w:rPr>
        <w:t>Past c</w:t>
      </w:r>
      <w:r w:rsidRPr="004C591E">
        <w:rPr>
          <w:b/>
        </w:rPr>
        <w:t xml:space="preserve">ase review </w:t>
      </w:r>
      <w:r w:rsidR="00D35AF5" w:rsidRPr="004C591E">
        <w:rPr>
          <w:b/>
        </w:rPr>
        <w:t>34)</w:t>
      </w:r>
    </w:p>
    <w:p w14:paraId="5960ADF9" w14:textId="77777777" w:rsidR="004C591E" w:rsidRPr="004C591E" w:rsidRDefault="004C591E" w:rsidP="004C591E">
      <w:pPr>
        <w:pStyle w:val="ListParagraph"/>
        <w:numPr>
          <w:ilvl w:val="0"/>
          <w:numId w:val="1"/>
        </w:numPr>
        <w:rPr>
          <w:b/>
        </w:rPr>
      </w:pPr>
      <w:r w:rsidRPr="004C591E">
        <w:rPr>
          <w:b/>
        </w:rPr>
        <w:t>The report also included a recommendation that Creating Safer Spaces training frequency should be increased to every 3 years.  After discussion, it was agreed that the frequency would be every four years.</w:t>
      </w:r>
      <w:r w:rsidRPr="004C591E">
        <w:rPr>
          <w:b/>
        </w:rPr>
        <w:t xml:space="preserve"> (Safeguarding 30)</w:t>
      </w:r>
    </w:p>
    <w:p w14:paraId="6CFF1DE5" w14:textId="77777777" w:rsidR="00852A36" w:rsidRPr="009D4411" w:rsidRDefault="00852A36" w:rsidP="0071222C">
      <w:pPr>
        <w:rPr>
          <w:b/>
        </w:rPr>
      </w:pPr>
    </w:p>
    <w:p w14:paraId="122ABE60" w14:textId="77777777" w:rsidR="0071222C" w:rsidRPr="005D7346" w:rsidRDefault="0071222C" w:rsidP="008505E5">
      <w:pPr>
        <w:rPr>
          <w:b/>
        </w:rPr>
      </w:pPr>
    </w:p>
    <w:p w14:paraId="0CD616CF" w14:textId="77777777" w:rsidR="005F0B7A" w:rsidRDefault="005F0B7A"/>
    <w:sectPr w:rsidR="005F0B7A" w:rsidSect="00DE031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92D53"/>
    <w:multiLevelType w:val="hybridMultilevel"/>
    <w:tmpl w:val="2368A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7A"/>
    <w:rsid w:val="001C3EB6"/>
    <w:rsid w:val="002D52BF"/>
    <w:rsid w:val="00334468"/>
    <w:rsid w:val="003625D8"/>
    <w:rsid w:val="00481B9E"/>
    <w:rsid w:val="004C591E"/>
    <w:rsid w:val="005F0B7A"/>
    <w:rsid w:val="0071222C"/>
    <w:rsid w:val="008505E5"/>
    <w:rsid w:val="00852A36"/>
    <w:rsid w:val="0088710F"/>
    <w:rsid w:val="00924F55"/>
    <w:rsid w:val="00CE3289"/>
    <w:rsid w:val="00D35AF5"/>
    <w:rsid w:val="00D365C5"/>
    <w:rsid w:val="00DC7FE3"/>
    <w:rsid w:val="00DE0316"/>
    <w:rsid w:val="00E90A58"/>
    <w:rsid w:val="00F3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D4C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C591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C59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C5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298593F-F1BC-E747-8E02-2190F676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316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Anderson</dc:creator>
  <cp:keywords/>
  <dc:description/>
  <cp:lastModifiedBy>Mike Anderson</cp:lastModifiedBy>
  <cp:revision>1</cp:revision>
  <dcterms:created xsi:type="dcterms:W3CDTF">2016-09-01T14:38:00Z</dcterms:created>
  <dcterms:modified xsi:type="dcterms:W3CDTF">2016-09-01T14:47:00Z</dcterms:modified>
</cp:coreProperties>
</file>